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359C" w14:textId="43D83EB0" w:rsidR="000908D8" w:rsidRPr="000E79DD" w:rsidRDefault="000908D8" w:rsidP="000908D8">
      <w:pPr>
        <w:pStyle w:val="1"/>
        <w:spacing w:before="0"/>
        <w:rPr>
          <w:rFonts w:ascii="Times New Roman" w:hAnsi="Times New Roman"/>
          <w:b/>
          <w:color w:val="auto"/>
          <w:szCs w:val="28"/>
        </w:rPr>
      </w:pPr>
      <w:r>
        <w:rPr>
          <w:rFonts w:ascii="Times New Roman" w:hAnsi="Times New Roman"/>
          <w:b/>
          <w:color w:val="auto"/>
          <w:szCs w:val="28"/>
        </w:rPr>
        <w:t xml:space="preserve">ВЫДЕРЖКА ИЗ </w:t>
      </w:r>
      <w:r w:rsidRPr="000E79DD">
        <w:rPr>
          <w:rFonts w:ascii="Times New Roman" w:hAnsi="Times New Roman"/>
          <w:b/>
          <w:color w:val="auto"/>
          <w:szCs w:val="28"/>
        </w:rPr>
        <w:t>ТАРИФНО</w:t>
      </w:r>
      <w:r>
        <w:rPr>
          <w:rFonts w:ascii="Times New Roman" w:hAnsi="Times New Roman"/>
          <w:b/>
          <w:color w:val="auto"/>
          <w:szCs w:val="28"/>
        </w:rPr>
        <w:t xml:space="preserve">ГО </w:t>
      </w:r>
      <w:r w:rsidRPr="000E79DD">
        <w:rPr>
          <w:rFonts w:ascii="Times New Roman" w:hAnsi="Times New Roman"/>
          <w:b/>
          <w:color w:val="auto"/>
          <w:szCs w:val="28"/>
        </w:rPr>
        <w:t>СОГЛАШЕНИ</w:t>
      </w:r>
      <w:r>
        <w:rPr>
          <w:rFonts w:ascii="Times New Roman" w:hAnsi="Times New Roman"/>
          <w:b/>
          <w:color w:val="auto"/>
          <w:szCs w:val="28"/>
        </w:rPr>
        <w:t>Я</w:t>
      </w:r>
    </w:p>
    <w:p w14:paraId="411F9A02" w14:textId="77777777" w:rsidR="000908D8" w:rsidRPr="000E79DD" w:rsidRDefault="000908D8" w:rsidP="000908D8">
      <w:pPr>
        <w:pStyle w:val="1"/>
        <w:spacing w:before="0"/>
        <w:rPr>
          <w:rFonts w:ascii="Times New Roman" w:hAnsi="Times New Roman"/>
          <w:b/>
          <w:color w:val="auto"/>
          <w:szCs w:val="28"/>
        </w:rPr>
      </w:pPr>
      <w:r w:rsidRPr="000E79DD">
        <w:rPr>
          <w:rFonts w:ascii="Times New Roman" w:hAnsi="Times New Roman"/>
          <w:b/>
          <w:color w:val="auto"/>
          <w:szCs w:val="28"/>
        </w:rPr>
        <w:t>по реализации Московской областной программы обязательного медицинского страхования на 2026 год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77"/>
        <w:gridCol w:w="5978"/>
      </w:tblGrid>
      <w:tr w:rsidR="000908D8" w:rsidRPr="000E79DD" w14:paraId="795040D3" w14:textId="77777777" w:rsidTr="009C4DAB">
        <w:trPr>
          <w:trHeight w:val="447"/>
        </w:trPr>
        <w:tc>
          <w:tcPr>
            <w:tcW w:w="3377" w:type="dxa"/>
          </w:tcPr>
          <w:p w14:paraId="3D6B973B" w14:textId="77777777" w:rsidR="000908D8" w:rsidRPr="000E79DD" w:rsidRDefault="000908D8" w:rsidP="00237229">
            <w:pPr>
              <w:spacing w:line="278" w:lineRule="auto"/>
              <w:jc w:val="both"/>
              <w:rPr>
                <w:sz w:val="28"/>
                <w:szCs w:val="28"/>
              </w:rPr>
            </w:pPr>
            <w:r w:rsidRPr="000E79DD">
              <w:rPr>
                <w:sz w:val="28"/>
                <w:szCs w:val="28"/>
              </w:rPr>
              <w:t xml:space="preserve">г. Красногорск                                                                         </w:t>
            </w:r>
          </w:p>
        </w:tc>
        <w:tc>
          <w:tcPr>
            <w:tcW w:w="5978" w:type="dxa"/>
          </w:tcPr>
          <w:p w14:paraId="63957FAF" w14:textId="77777777" w:rsidR="000908D8" w:rsidRPr="000E79DD" w:rsidRDefault="000908D8" w:rsidP="00237229">
            <w:pPr>
              <w:spacing w:line="278" w:lineRule="auto"/>
              <w:jc w:val="right"/>
              <w:rPr>
                <w:sz w:val="28"/>
                <w:szCs w:val="28"/>
              </w:rPr>
            </w:pPr>
            <w:r w:rsidRPr="000E79DD">
              <w:rPr>
                <w:sz w:val="28"/>
                <w:szCs w:val="28"/>
              </w:rPr>
              <w:t xml:space="preserve">         23 января 2026 г.</w:t>
            </w:r>
          </w:p>
        </w:tc>
      </w:tr>
    </w:tbl>
    <w:p w14:paraId="0588863B" w14:textId="77777777" w:rsidR="000908D8" w:rsidRDefault="000908D8" w:rsidP="000908D8">
      <w:pPr>
        <w:tabs>
          <w:tab w:val="left" w:pos="1080"/>
          <w:tab w:val="left" w:pos="1260"/>
        </w:tabs>
        <w:spacing w:line="278" w:lineRule="auto"/>
        <w:ind w:firstLine="709"/>
        <w:jc w:val="both"/>
        <w:rPr>
          <w:rFonts w:eastAsia="Calibri"/>
          <w:sz w:val="28"/>
          <w:szCs w:val="28"/>
        </w:rPr>
      </w:pPr>
    </w:p>
    <w:p w14:paraId="742061F1" w14:textId="6F82BC8E" w:rsidR="000908D8" w:rsidRPr="000E79DD" w:rsidRDefault="000908D8" w:rsidP="000908D8">
      <w:pPr>
        <w:tabs>
          <w:tab w:val="left" w:pos="1080"/>
          <w:tab w:val="left" w:pos="1260"/>
        </w:tabs>
        <w:spacing w:line="278" w:lineRule="auto"/>
        <w:ind w:firstLine="709"/>
        <w:jc w:val="both"/>
        <w:rPr>
          <w:rFonts w:eastAsia="Calibri"/>
          <w:sz w:val="28"/>
          <w:szCs w:val="28"/>
        </w:rPr>
      </w:pPr>
      <w:r w:rsidRPr="000E79DD">
        <w:rPr>
          <w:rFonts w:eastAsia="Calibri"/>
          <w:sz w:val="28"/>
          <w:szCs w:val="28"/>
        </w:rPr>
        <w:t xml:space="preserve">3.14. Особенности формирования КСГ по профилю «Офтальмология» </w:t>
      </w:r>
    </w:p>
    <w:p w14:paraId="195A4D45" w14:textId="77777777" w:rsidR="000908D8" w:rsidRPr="000E79DD" w:rsidRDefault="000908D8" w:rsidP="000908D8">
      <w:pPr>
        <w:tabs>
          <w:tab w:val="left" w:pos="1080"/>
          <w:tab w:val="left" w:pos="1260"/>
        </w:tabs>
        <w:spacing w:line="278" w:lineRule="auto"/>
        <w:ind w:firstLine="709"/>
        <w:jc w:val="both"/>
        <w:rPr>
          <w:rFonts w:eastAsia="Calibri"/>
          <w:sz w:val="28"/>
          <w:szCs w:val="28"/>
        </w:rPr>
      </w:pPr>
      <w:r w:rsidRPr="000E79DD">
        <w:rPr>
          <w:rFonts w:eastAsia="Calibri"/>
          <w:sz w:val="28"/>
          <w:szCs w:val="28"/>
        </w:rPr>
        <w:t>Выполнение косметических процедур за счет средств ОМС не осуществляется. В связи с этим оплата по КСГ услуги A16.26.046.001 «Эксимерлазерная фототерапевтическая кератэктомия» осуществляется только при лечении эрозии, язвы роговицы, кератита, помутнения роговицы, возникшего вследствие воспалительного заболевания или травмы роговицы и в случае невозможности компенсации вызванной ими иррегулярности роговицы с помощью очковой или контактной коррекции, услуг A16.26.046.002 «Эксимерлазерная фоторефракционная кератэктомия» и A16.26.047 «Кератомилез» – при коррекции астигматизма или иррегулярности роговицы, возникших вследствие воспалительного заболевания или травмы роговицы и в случае невозможности их компенсации с помощью очковой или контактной коррекции. Аналогичные принципы применяются для медицинской услуги А16.26.046 «Кератэктомия».</w:t>
      </w:r>
    </w:p>
    <w:p w14:paraId="30F6A9F8" w14:textId="77777777" w:rsidR="009C4DAB" w:rsidRDefault="009C4DAB"/>
    <w:p w14:paraId="0843D848" w14:textId="77777777" w:rsidR="009C4DAB" w:rsidRDefault="009C4DAB"/>
    <w:p w14:paraId="2B0F2F7C" w14:textId="47D2212E" w:rsidR="009C4DAB" w:rsidRDefault="009C4DAB">
      <w:r w:rsidRPr="009C4DAB">
        <w:t>Тарифное соглашение по реализации Московской областной программы ОМС</w:t>
      </w:r>
      <w:r>
        <w:t xml:space="preserve"> в</w:t>
      </w:r>
      <w:r w:rsidRPr="009C4DAB">
        <w:t xml:space="preserve"> редакции Протокола заседания Комиссии по разработке Московской областной программы ОМС от 28.05.2026 №188</w:t>
      </w:r>
    </w:p>
    <w:p w14:paraId="04E0A1A4" w14:textId="77777777" w:rsidR="009C4DAB" w:rsidRDefault="009C4DAB"/>
    <w:p w14:paraId="4911ADC2" w14:textId="183D6110" w:rsidR="009C4DAB" w:rsidRDefault="009C4DAB">
      <w:hyperlink r:id="rId4" w:history="1">
        <w:r w:rsidRPr="00A40408">
          <w:rPr>
            <w:rStyle w:val="ac"/>
          </w:rPr>
          <w:t>https://mofoms.ru/dokumenty/normativnaya-baza/tarifnoe-soglashenie/ts-mo/</w:t>
        </w:r>
      </w:hyperlink>
    </w:p>
    <w:p w14:paraId="0B71B65F" w14:textId="78285460" w:rsidR="009C4DAB" w:rsidRDefault="009C4DAB" w:rsidP="009C4DAB">
      <w:pPr>
        <w:pStyle w:val="header-phonename"/>
      </w:pPr>
      <w:r>
        <w:rPr>
          <w:noProof/>
        </w:rPr>
        <w:drawing>
          <wp:inline distT="0" distB="0" distL="0" distR="0" wp14:anchorId="4C233AD4" wp14:editId="1F719E6F">
            <wp:extent cx="2571750" cy="2571750"/>
            <wp:effectExtent l="0" t="0" r="0" b="0"/>
            <wp:docPr id="1118641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DAB">
        <w:t>Контакт-Центр ОМС</w:t>
      </w:r>
      <w:r>
        <w:t xml:space="preserve"> </w:t>
      </w:r>
      <w:hyperlink r:id="rId6" w:history="1">
        <w:r w:rsidRPr="009C4DAB">
          <w:rPr>
            <w:color w:val="0000FF"/>
            <w:u w:val="single"/>
          </w:rPr>
          <w:t>8 (800) 707-05-61</w:t>
        </w:r>
      </w:hyperlink>
    </w:p>
    <w:sectPr w:rsidR="009C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D4"/>
    <w:rsid w:val="000908D8"/>
    <w:rsid w:val="000A20E5"/>
    <w:rsid w:val="009C4DAB"/>
    <w:rsid w:val="00DD29D4"/>
    <w:rsid w:val="00E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0EE2"/>
  <w15:chartTrackingRefBased/>
  <w15:docId w15:val="{A20155F6-A537-4CFC-AC85-41372F7F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29D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9D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9D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9D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9D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9D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9D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9D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9D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9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9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9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9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9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9D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D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9D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D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9D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D29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9D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D29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D29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29D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C4DA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C4DAB"/>
    <w:rPr>
      <w:color w:val="605E5C"/>
      <w:shd w:val="clear" w:color="auto" w:fill="E1DFDD"/>
    </w:rPr>
  </w:style>
  <w:style w:type="paragraph" w:customStyle="1" w:styleId="header-phonename">
    <w:name w:val="header-phone__name"/>
    <w:basedOn w:val="a"/>
    <w:rsid w:val="009C4D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8007070561" TargetMode="External"/><Relationship Id="rId5" Type="http://schemas.openxmlformats.org/officeDocument/2006/relationships/image" Target="media/image1.gif"/><Relationship Id="rId4" Type="http://schemas.openxmlformats.org/officeDocument/2006/relationships/hyperlink" Target="https://mofoms.ru/dokumenty/normativnaya-baza/tarifnoe-soglashenie/ts-m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 Борисов</dc:creator>
  <cp:keywords/>
  <dc:description/>
  <cp:lastModifiedBy>Фёдор Борисов</cp:lastModifiedBy>
  <cp:revision>3</cp:revision>
  <dcterms:created xsi:type="dcterms:W3CDTF">2026-07-02T16:07:00Z</dcterms:created>
  <dcterms:modified xsi:type="dcterms:W3CDTF">2026-07-02T17:06:00Z</dcterms:modified>
</cp:coreProperties>
</file>